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A79" w:rsidRPr="00E465D1" w:rsidRDefault="008D5A79" w:rsidP="00837374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E465D1">
        <w:rPr>
          <w:rFonts w:ascii="Times New Roman" w:hAnsi="Times New Roman" w:cs="Times New Roman"/>
          <w:caps/>
          <w:sz w:val="28"/>
          <w:szCs w:val="28"/>
        </w:rPr>
        <w:t>АДМИНИСТРАЦИЯ</w:t>
      </w:r>
    </w:p>
    <w:p w:rsidR="008D5A79" w:rsidRPr="00E465D1" w:rsidRDefault="008D5A79" w:rsidP="00837374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E465D1">
        <w:rPr>
          <w:rFonts w:ascii="Times New Roman" w:hAnsi="Times New Roman" w:cs="Times New Roman"/>
          <w:caps/>
          <w:sz w:val="28"/>
          <w:szCs w:val="28"/>
        </w:rPr>
        <w:t>Козинского сельсовета</w:t>
      </w:r>
    </w:p>
    <w:p w:rsidR="008D5A79" w:rsidRPr="00E465D1" w:rsidRDefault="008D5A79" w:rsidP="00837374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E465D1">
        <w:rPr>
          <w:rFonts w:ascii="Times New Roman" w:hAnsi="Times New Roman" w:cs="Times New Roman"/>
          <w:caps/>
          <w:sz w:val="28"/>
          <w:szCs w:val="28"/>
        </w:rPr>
        <w:t>Усть-Таркского района Новосибирской области</w:t>
      </w:r>
    </w:p>
    <w:p w:rsidR="008D5A79" w:rsidRPr="00E465D1" w:rsidRDefault="008D5A79" w:rsidP="008373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D5A79" w:rsidRPr="00E465D1" w:rsidRDefault="008D5A79" w:rsidP="0083737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465D1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8D5A79" w:rsidRPr="00E465D1" w:rsidRDefault="008D5A79" w:rsidP="008373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D5A79" w:rsidRPr="00E465D1" w:rsidRDefault="008D5A79" w:rsidP="008373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65D1">
        <w:rPr>
          <w:rFonts w:ascii="Times New Roman" w:hAnsi="Times New Roman" w:cs="Times New Roman"/>
          <w:sz w:val="28"/>
          <w:szCs w:val="28"/>
        </w:rPr>
        <w:t>с.Козино</w:t>
      </w:r>
    </w:p>
    <w:p w:rsidR="008D5A79" w:rsidRPr="00E465D1" w:rsidRDefault="008D5A79" w:rsidP="008373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65D1">
        <w:rPr>
          <w:rFonts w:ascii="Times New Roman" w:hAnsi="Times New Roman" w:cs="Times New Roman"/>
          <w:sz w:val="28"/>
          <w:szCs w:val="28"/>
        </w:rPr>
        <w:t xml:space="preserve">  от  </w:t>
      </w:r>
      <w:r>
        <w:rPr>
          <w:rFonts w:ascii="Times New Roman" w:hAnsi="Times New Roman" w:cs="Times New Roman"/>
          <w:sz w:val="28"/>
          <w:szCs w:val="28"/>
        </w:rPr>
        <w:t>11.01</w:t>
      </w:r>
      <w:r w:rsidRPr="00E465D1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E465D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2</w:t>
      </w:r>
      <w:bookmarkStart w:id="0" w:name="_GoBack"/>
      <w:bookmarkEnd w:id="0"/>
    </w:p>
    <w:p w:rsidR="008D5A79" w:rsidRPr="001074B2" w:rsidRDefault="008D5A79" w:rsidP="00837374">
      <w:pPr>
        <w:pStyle w:val="ConsPlusTitle"/>
        <w:jc w:val="center"/>
        <w:outlineLvl w:val="0"/>
      </w:pPr>
    </w:p>
    <w:p w:rsidR="008D5A79" w:rsidRPr="00837374" w:rsidRDefault="008D5A79" w:rsidP="00837374">
      <w:pPr>
        <w:pStyle w:val="ConsPlusTitle"/>
        <w:ind w:firstLine="708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37374">
        <w:rPr>
          <w:rFonts w:ascii="Times New Roman" w:hAnsi="Times New Roman" w:cs="Times New Roman"/>
          <w:sz w:val="24"/>
          <w:szCs w:val="24"/>
        </w:rPr>
        <w:t xml:space="preserve">О внесении изменений в постановление администрации Козинского сельсовета Усть-Таркского района Новосибирской области от 30.01.2018 № 12 «Об утверждении административного регламента предоставления муниципальной услуги «Предоставление земельных участков в аренду без проведения торгов» </w:t>
      </w:r>
    </w:p>
    <w:p w:rsidR="008D5A79" w:rsidRPr="00837374" w:rsidRDefault="008D5A79" w:rsidP="008373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5A79" w:rsidRPr="00837374" w:rsidRDefault="008D5A79" w:rsidP="008373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5A79" w:rsidRPr="00837374" w:rsidRDefault="008D5A79" w:rsidP="00837374">
      <w:pPr>
        <w:pStyle w:val="ConsPlusTitle"/>
        <w:ind w:firstLine="708"/>
        <w:jc w:val="both"/>
        <w:outlineLvl w:val="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37374">
        <w:rPr>
          <w:rFonts w:ascii="Times New Roman" w:hAnsi="Times New Roman" w:cs="Times New Roman"/>
          <w:b w:val="0"/>
          <w:bCs w:val="0"/>
          <w:sz w:val="24"/>
          <w:szCs w:val="24"/>
        </w:rPr>
        <w:t>Рассмотрев Протест прокуратуры Усть-Таркского района на постановление  администрации Козинского сельсовета Усть-Таркского района Новосибирской области от 30.01.2018  № 12 «Об утверждении административного регламента предоставления муниципальной услуги «Предоставление земельных участков в аренду без проведения торгов», руководствуясь Федеральным законом от 06.10.2003 года № 131-ФЗ «Об общих принципах организации местного самоуправления в Российской Федерации», администрация Козинского сельсовета Усть-Таркского района Новосибирской области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18380F">
        <w:rPr>
          <w:rFonts w:ascii="Times New Roman" w:hAnsi="Times New Roman" w:cs="Times New Roman"/>
          <w:sz w:val="24"/>
          <w:szCs w:val="24"/>
        </w:rPr>
        <w:t>ПОСТАНОВЛЯЕТ:</w:t>
      </w:r>
    </w:p>
    <w:p w:rsidR="008D5A79" w:rsidRPr="00837374" w:rsidRDefault="008D5A79" w:rsidP="00837374">
      <w:pPr>
        <w:pStyle w:val="ConsPlusTitle"/>
        <w:tabs>
          <w:tab w:val="left" w:pos="567"/>
        </w:tabs>
        <w:ind w:firstLine="397"/>
        <w:jc w:val="both"/>
        <w:outlineLvl w:val="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37374">
        <w:rPr>
          <w:rFonts w:ascii="Times New Roman" w:hAnsi="Times New Roman" w:cs="Times New Roman"/>
          <w:b w:val="0"/>
          <w:bCs w:val="0"/>
          <w:sz w:val="24"/>
          <w:szCs w:val="24"/>
        </w:rPr>
        <w:t>1. Внести в Административный регламент предоставления муниципальной услуги, утвержденный постановлением администрации Козинского сельсовета Усть-Таркского района Новосибирской областиот 30.01.2018 № 12 «Об утверждении административного регламента предоставления муниципальной услуги «Предоставление земельных участков в аренду без проведения торгов», следующие изменения:</w:t>
      </w:r>
    </w:p>
    <w:p w:rsidR="008D5A79" w:rsidRPr="00837374" w:rsidRDefault="008D5A79" w:rsidP="00837374">
      <w:pPr>
        <w:pStyle w:val="ConsPlusTitle"/>
        <w:tabs>
          <w:tab w:val="left" w:pos="567"/>
        </w:tabs>
        <w:ind w:firstLine="397"/>
        <w:jc w:val="both"/>
        <w:outlineLvl w:val="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37374">
        <w:rPr>
          <w:rFonts w:ascii="Times New Roman" w:hAnsi="Times New Roman" w:cs="Times New Roman"/>
          <w:b w:val="0"/>
          <w:bCs w:val="0"/>
          <w:sz w:val="24"/>
          <w:szCs w:val="24"/>
        </w:rPr>
        <w:t>1.1. Пункт 1.2.1. изложить в следующей редакции:</w:t>
      </w:r>
    </w:p>
    <w:p w:rsidR="008D5A79" w:rsidRPr="00837374" w:rsidRDefault="008D5A79" w:rsidP="00837374">
      <w:pPr>
        <w:pStyle w:val="s1"/>
        <w:spacing w:before="0" w:beforeAutospacing="0" w:after="0" w:afterAutospacing="0"/>
        <w:ind w:firstLine="567"/>
        <w:jc w:val="both"/>
        <w:rPr>
          <w:b/>
          <w:bCs/>
        </w:rPr>
      </w:pPr>
      <w:r w:rsidRPr="00837374">
        <w:rPr>
          <w:b/>
          <w:bCs/>
        </w:rPr>
        <w:t>"1.2.1. Договор аренды земельного участка, находящегося в муниципальной собственности, заключается без проведения торгов в случае предоставления:</w:t>
      </w:r>
    </w:p>
    <w:p w:rsidR="008D5A79" w:rsidRPr="00715EA4" w:rsidRDefault="008D5A79" w:rsidP="00837374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15EA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1) земельного участка юридическим лицам в соответствии с указом или распоряжением Президента Российской Федерации;</w:t>
      </w:r>
    </w:p>
    <w:p w:rsidR="008D5A79" w:rsidRPr="00715EA4" w:rsidRDefault="008D5A79" w:rsidP="00837374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15EA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2) земельного участка юридическим лицам в соответствии с распоряжением Правительства Российской Федерации для размещения объектов социально-культурного назначения, реализации масштабных инвестиционных проектов при условии соответствия указанных объектов, инвестиционных проектов </w:t>
      </w:r>
      <w:hyperlink r:id="rId4" w:anchor="dst100009" w:history="1">
        <w:r w:rsidRPr="00837374">
          <w:rPr>
            <w:rFonts w:ascii="Times New Roman" w:hAnsi="Times New Roman" w:cs="Times New Roman"/>
            <w:b/>
            <w:bCs/>
            <w:color w:val="1A0DAB"/>
            <w:sz w:val="24"/>
            <w:szCs w:val="24"/>
            <w:u w:val="single"/>
            <w:lang w:eastAsia="ru-RU"/>
          </w:rPr>
          <w:t>критериям</w:t>
        </w:r>
      </w:hyperlink>
      <w:r w:rsidRPr="00715EA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, установленным Правительством Российской Федерации;</w:t>
      </w:r>
    </w:p>
    <w:p w:rsidR="008D5A79" w:rsidRPr="00715EA4" w:rsidRDefault="008D5A79" w:rsidP="00837374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15EA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3) земельного участка юридическим лицам в соответствии с распоряжением высшего должностного лица субъекта Российской Федерации для размещения объектов социально-культурного и коммунально-бытового назначения, реализации масштабных инвестиционных проектов при условии соответствия указанных объектов, инвестиционных проектов критериям, установленным законами субъектов Российской Федерации;</w:t>
      </w:r>
    </w:p>
    <w:p w:rsidR="008D5A79" w:rsidRPr="00715EA4" w:rsidRDefault="008D5A79" w:rsidP="00837374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15EA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3.2) земельного участка застройщику, признанному в соответствии с Федеральным </w:t>
      </w:r>
      <w:hyperlink r:id="rId5" w:history="1">
        <w:r w:rsidRPr="00837374">
          <w:rPr>
            <w:rFonts w:ascii="Times New Roman" w:hAnsi="Times New Roman" w:cs="Times New Roman"/>
            <w:b/>
            <w:bCs/>
            <w:color w:val="1A0DAB"/>
            <w:sz w:val="24"/>
            <w:szCs w:val="24"/>
            <w:u w:val="single"/>
            <w:lang w:eastAsia="ru-RU"/>
          </w:rPr>
          <w:t>законом</w:t>
        </w:r>
      </w:hyperlink>
      <w:r w:rsidRPr="00715EA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 от 26 октября 2002 года N 127-ФЗ "О несостоятельности (банкротстве)" банкротом, для обеспечения исполнения обязательств застройщика перед гражданами, денежные средства которых привлечены для строительства многоквартирных домов в соответствии с Федеральным </w:t>
      </w:r>
      <w:hyperlink r:id="rId6" w:history="1">
        <w:r w:rsidRPr="00837374">
          <w:rPr>
            <w:rFonts w:ascii="Times New Roman" w:hAnsi="Times New Roman" w:cs="Times New Roman"/>
            <w:b/>
            <w:bCs/>
            <w:color w:val="1A0DAB"/>
            <w:sz w:val="24"/>
            <w:szCs w:val="24"/>
            <w:u w:val="single"/>
            <w:lang w:eastAsia="ru-RU"/>
          </w:rPr>
          <w:t>законом</w:t>
        </w:r>
      </w:hyperlink>
      <w:r w:rsidRPr="00715EA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 от 30 декабря 2004 года N 214-ФЗ "Об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Федерации" и права которых нарушены, в случае принятия арбитражным судом в отношении такого земельного участка мер по обеспечению требований кредиторов и интересов должника в соответствии с </w:t>
      </w:r>
      <w:hyperlink r:id="rId7" w:anchor="dst6593" w:history="1">
        <w:r w:rsidRPr="00837374">
          <w:rPr>
            <w:rFonts w:ascii="Times New Roman" w:hAnsi="Times New Roman" w:cs="Times New Roman"/>
            <w:b/>
            <w:bCs/>
            <w:color w:val="1A0DAB"/>
            <w:sz w:val="24"/>
            <w:szCs w:val="24"/>
            <w:u w:val="single"/>
            <w:lang w:eastAsia="ru-RU"/>
          </w:rPr>
          <w:t>пунктом 1 статьи 201.3</w:t>
        </w:r>
      </w:hyperlink>
      <w:r w:rsidRPr="00715EA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 Федерального закона от 26 октября 2002 года N 127-ФЗ "О несостоятельности (банкротстве)";</w:t>
      </w:r>
    </w:p>
    <w:p w:rsidR="008D5A79" w:rsidRPr="00715EA4" w:rsidRDefault="008D5A79" w:rsidP="00837374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15EA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3.3) земельного участка застройщику, признанному в соответствии с Федеральным </w:t>
      </w:r>
      <w:hyperlink r:id="rId8" w:history="1">
        <w:r w:rsidRPr="00837374">
          <w:rPr>
            <w:rFonts w:ascii="Times New Roman" w:hAnsi="Times New Roman" w:cs="Times New Roman"/>
            <w:b/>
            <w:bCs/>
            <w:color w:val="1A0DAB"/>
            <w:sz w:val="24"/>
            <w:szCs w:val="24"/>
            <w:u w:val="single"/>
            <w:lang w:eastAsia="ru-RU"/>
          </w:rPr>
          <w:t>законом</w:t>
        </w:r>
      </w:hyperlink>
      <w:r w:rsidRPr="00715EA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 от 26 октября 2002 года N 127-ФЗ "О несостоятельности (банкротстве)" банкротом, для передачи публично-правовой компании "Фонд развития территорий", принявшей на себя обязательства застройщика перед гражданами по завершению строительства многоквартирных домов или по выплате возмещения гражданам в соответствии с Федеральным </w:t>
      </w:r>
      <w:hyperlink r:id="rId9" w:history="1">
        <w:r w:rsidRPr="00837374">
          <w:rPr>
            <w:rFonts w:ascii="Times New Roman" w:hAnsi="Times New Roman" w:cs="Times New Roman"/>
            <w:b/>
            <w:bCs/>
            <w:color w:val="1A0DAB"/>
            <w:sz w:val="24"/>
            <w:szCs w:val="24"/>
            <w:u w:val="single"/>
            <w:lang w:eastAsia="ru-RU"/>
          </w:rPr>
          <w:t>законом</w:t>
        </w:r>
      </w:hyperlink>
      <w:r w:rsidRPr="00715EA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 от 29 июля 2017 года N 218-ФЗ "О публично-правовой компании "Фонд развития территорий" и о внесении изменений в отдельные законодательные акты Российской Федерации";</w:t>
      </w:r>
    </w:p>
    <w:p w:rsidR="008D5A79" w:rsidRPr="00715EA4" w:rsidRDefault="008D5A79" w:rsidP="00837374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15EA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4) земельного участка для выполнения международных обязательств Российской Федерации, а также юридическим лицам для размещения объектов, предназначенных для обеспечения электро-, тепло-, газо- и водоснабжения, водоотведения, связи, нефтепроводов, объектов федерального, регионального или местного значения;</w:t>
      </w:r>
    </w:p>
    <w:p w:rsidR="008D5A79" w:rsidRPr="00715EA4" w:rsidRDefault="008D5A79" w:rsidP="00837374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15EA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5) земельного участка, образованного из земельного участка, находящегося в государственной или муниципальной собственности, в том числе предоставленного для комплексного развития территории, лицу, с которым был заключен договор аренды такого земельного участка, если иное не предусмотрено </w:t>
      </w:r>
      <w:hyperlink r:id="rId10" w:anchor="dst475" w:history="1">
        <w:r w:rsidRPr="00837374">
          <w:rPr>
            <w:rFonts w:ascii="Times New Roman" w:hAnsi="Times New Roman" w:cs="Times New Roman"/>
            <w:b/>
            <w:bCs/>
            <w:color w:val="1A0DAB"/>
            <w:sz w:val="24"/>
            <w:szCs w:val="24"/>
            <w:u w:val="single"/>
            <w:lang w:eastAsia="ru-RU"/>
          </w:rPr>
          <w:t>подпунктом 8</w:t>
        </w:r>
      </w:hyperlink>
      <w:r w:rsidRPr="00715EA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 настоящего пункта, </w:t>
      </w:r>
      <w:hyperlink r:id="rId11" w:anchor="dst1772" w:history="1">
        <w:r w:rsidRPr="00837374">
          <w:rPr>
            <w:rFonts w:ascii="Times New Roman" w:hAnsi="Times New Roman" w:cs="Times New Roman"/>
            <w:b/>
            <w:bCs/>
            <w:color w:val="1A0DAB"/>
            <w:sz w:val="24"/>
            <w:szCs w:val="24"/>
            <w:u w:val="single"/>
            <w:lang w:eastAsia="ru-RU"/>
          </w:rPr>
          <w:t>пунктом 5 статьи 46</w:t>
        </w:r>
      </w:hyperlink>
      <w:r w:rsidRPr="00715EA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83737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Земельного</w:t>
      </w:r>
      <w:r w:rsidRPr="00715EA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Кодекса</w:t>
      </w:r>
      <w:r w:rsidRPr="0083737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РФ</w:t>
      </w:r>
      <w:r w:rsidRPr="00715EA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;</w:t>
      </w:r>
    </w:p>
    <w:p w:rsidR="008D5A79" w:rsidRPr="00715EA4" w:rsidRDefault="008D5A79" w:rsidP="00837374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15EA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7) садового или огородного земельного участка, образованного из земельного участка, предоставленного садоводческому или огородническому некоммерческому товариществу, за исключением земельных участков общего назначения, членам такого товарищества;</w:t>
      </w:r>
    </w:p>
    <w:p w:rsidR="008D5A79" w:rsidRPr="00715EA4" w:rsidRDefault="008D5A79" w:rsidP="00837374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15EA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8) ограниченного в обороте земельного участка, являющегося земельным участком общего назначения, расположенного в границах территории ведения гражданами садоводства или огородничества для собственных нужд, гражданам, являющимся правообладателями садовых или огородных земельных участков в границах такой территории с множественностью лиц на стороне арендатора (в случае, если необходимость предоставления указанного земельного участка таким гражданам предусмотрена решением общего собрания членов садоводческого или огороднического некоммерческого товарищества, осуществляющего управление имуществом общего пользования в границах такой территории);</w:t>
      </w:r>
    </w:p>
    <w:p w:rsidR="008D5A79" w:rsidRPr="00715EA4" w:rsidRDefault="008D5A79" w:rsidP="00837374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15EA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8.2) земельного участка участникам долевого строительства в случаях, предусмотренных Федеральным </w:t>
      </w:r>
      <w:hyperlink r:id="rId12" w:history="1">
        <w:r w:rsidRPr="00837374">
          <w:rPr>
            <w:rFonts w:ascii="Times New Roman" w:hAnsi="Times New Roman" w:cs="Times New Roman"/>
            <w:b/>
            <w:bCs/>
            <w:color w:val="1A0DAB"/>
            <w:sz w:val="24"/>
            <w:szCs w:val="24"/>
            <w:u w:val="single"/>
            <w:lang w:eastAsia="ru-RU"/>
          </w:rPr>
          <w:t>законом</w:t>
        </w:r>
      </w:hyperlink>
      <w:r w:rsidRPr="00715EA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 от 30 декабря 2004 года N 214-ФЗ "Об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Федерации";</w:t>
      </w:r>
    </w:p>
    <w:p w:rsidR="008D5A79" w:rsidRPr="00715EA4" w:rsidRDefault="008D5A79" w:rsidP="00837374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15EA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9) земельного участка, на котором расположены здания, сооружения, собственникам зданий, сооружений, помещений в них и (или) лицам, которым здания, сооружения, находящиеся в государственной или муниципальной собственности, предоставлены в аренду, на праве хозяйственного ведения или в случаях, предусмотренных </w:t>
      </w:r>
      <w:hyperlink r:id="rId13" w:anchor="dst884" w:history="1">
        <w:r w:rsidRPr="00837374">
          <w:rPr>
            <w:rFonts w:ascii="Times New Roman" w:hAnsi="Times New Roman" w:cs="Times New Roman"/>
            <w:b/>
            <w:bCs/>
            <w:color w:val="1A0DAB"/>
            <w:sz w:val="24"/>
            <w:szCs w:val="24"/>
            <w:u w:val="single"/>
            <w:lang w:eastAsia="ru-RU"/>
          </w:rPr>
          <w:t>статьей 39.20</w:t>
        </w:r>
      </w:hyperlink>
      <w:r w:rsidRPr="00715EA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83737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Земельного</w:t>
      </w:r>
      <w:r w:rsidRPr="00715EA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Кодекса</w:t>
      </w:r>
      <w:r w:rsidRPr="0083737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РФ</w:t>
      </w:r>
      <w:r w:rsidRPr="00715EA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, на праве оперативного управления;</w:t>
      </w:r>
    </w:p>
    <w:p w:rsidR="008D5A79" w:rsidRPr="00715EA4" w:rsidRDefault="008D5A79" w:rsidP="00837374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15EA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10) земельного участка, на котором расположены объекты незавершенного строительства, однократно для завершения их строительства собственникам объектов незавершенного строительства в случаях, предусмотренных </w:t>
      </w:r>
      <w:hyperlink r:id="rId14" w:anchor="dst508" w:history="1">
        <w:r w:rsidRPr="00837374">
          <w:rPr>
            <w:rFonts w:ascii="Times New Roman" w:hAnsi="Times New Roman" w:cs="Times New Roman"/>
            <w:b/>
            <w:bCs/>
            <w:color w:val="1A0DAB"/>
            <w:sz w:val="24"/>
            <w:szCs w:val="24"/>
            <w:u w:val="single"/>
            <w:lang w:eastAsia="ru-RU"/>
          </w:rPr>
          <w:t>пунктом 5</w:t>
        </w:r>
      </w:hyperlink>
      <w:r w:rsidRPr="00715EA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 настоящей статьи;</w:t>
      </w:r>
    </w:p>
    <w:p w:rsidR="008D5A79" w:rsidRPr="00715EA4" w:rsidRDefault="008D5A79" w:rsidP="00837374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15EA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11) земельного участка, находящегося в постоянном (бессрочном) пользовании юридических лиц, этим землепользователям, за исключением юридических лиц, указанных в </w:t>
      </w:r>
      <w:hyperlink r:id="rId15" w:anchor="dst563" w:history="1">
        <w:r w:rsidRPr="00837374">
          <w:rPr>
            <w:rFonts w:ascii="Times New Roman" w:hAnsi="Times New Roman" w:cs="Times New Roman"/>
            <w:b/>
            <w:bCs/>
            <w:color w:val="1A0DAB"/>
            <w:sz w:val="24"/>
            <w:szCs w:val="24"/>
            <w:u w:val="single"/>
            <w:lang w:eastAsia="ru-RU"/>
          </w:rPr>
          <w:t>пункте 2 статьи 39.9</w:t>
        </w:r>
      </w:hyperlink>
      <w:r w:rsidRPr="00715EA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83737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Земельного</w:t>
      </w:r>
      <w:r w:rsidRPr="00715EA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Кодекса</w:t>
      </w:r>
      <w:r w:rsidRPr="0083737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РФ</w:t>
      </w:r>
      <w:r w:rsidRPr="00715EA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, или в постоянном (бессрочном) пользовании, пожизненном наследуемом владении физических лиц в случае, если такой земельный участок был им предоставлен до дня введения в действие настоящего Кодекса и при этом такой земельный участок не может находиться в частной собственности;</w:t>
      </w:r>
    </w:p>
    <w:p w:rsidR="008D5A79" w:rsidRPr="00715EA4" w:rsidRDefault="008D5A79" w:rsidP="00837374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15EA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12) земельного участка крестьянскому (фермерскому) хозяйству или сельскохозяйственной организации в случаях, установленных Федеральным </w:t>
      </w:r>
      <w:hyperlink r:id="rId16" w:anchor="dst100065" w:history="1">
        <w:r w:rsidRPr="00837374">
          <w:rPr>
            <w:rFonts w:ascii="Times New Roman" w:hAnsi="Times New Roman" w:cs="Times New Roman"/>
            <w:b/>
            <w:bCs/>
            <w:color w:val="1A0DAB"/>
            <w:sz w:val="24"/>
            <w:szCs w:val="24"/>
            <w:u w:val="single"/>
            <w:lang w:eastAsia="ru-RU"/>
          </w:rPr>
          <w:t>законом</w:t>
        </w:r>
      </w:hyperlink>
      <w:r w:rsidRPr="00715EA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 "Об обороте земель сельскохозяйственного назначения";</w:t>
      </w:r>
    </w:p>
    <w:p w:rsidR="008D5A79" w:rsidRPr="00715EA4" w:rsidRDefault="008D5A79" w:rsidP="00837374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15EA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13) земельного участка, образованного в границах территории, лицу, с которым заключен договор о комплексном развитии территории в соответствии с Градостроительным </w:t>
      </w:r>
      <w:hyperlink r:id="rId17" w:anchor="dst3467" w:history="1">
        <w:r w:rsidRPr="00837374">
          <w:rPr>
            <w:rFonts w:ascii="Times New Roman" w:hAnsi="Times New Roman" w:cs="Times New Roman"/>
            <w:b/>
            <w:bCs/>
            <w:color w:val="1A0DAB"/>
            <w:sz w:val="24"/>
            <w:szCs w:val="24"/>
            <w:u w:val="single"/>
            <w:lang w:eastAsia="ru-RU"/>
          </w:rPr>
          <w:t>кодексом</w:t>
        </w:r>
      </w:hyperlink>
      <w:r w:rsidRPr="00715EA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 Российской Федерации, либо юридическому лицу, обеспечивающему в соответствии с Градостроительным </w:t>
      </w:r>
      <w:hyperlink r:id="rId18" w:history="1">
        <w:r w:rsidRPr="00837374">
          <w:rPr>
            <w:rFonts w:ascii="Times New Roman" w:hAnsi="Times New Roman" w:cs="Times New Roman"/>
            <w:b/>
            <w:bCs/>
            <w:color w:val="1A0DAB"/>
            <w:sz w:val="24"/>
            <w:szCs w:val="24"/>
            <w:u w:val="single"/>
            <w:lang w:eastAsia="ru-RU"/>
          </w:rPr>
          <w:t>кодексом</w:t>
        </w:r>
      </w:hyperlink>
      <w:r w:rsidRPr="00715EA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 Российской Федерации реализацию решения о комплексном развитии территории;</w:t>
      </w:r>
    </w:p>
    <w:p w:rsidR="008D5A79" w:rsidRPr="00715EA4" w:rsidRDefault="008D5A79" w:rsidP="00837374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15EA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14) земельного участка гражданам, имеющим право на первоочередное или внеочередное приобретение земельных участков в соответствии с федеральными законами, законами субъектов Российской Федерации;</w:t>
      </w:r>
    </w:p>
    <w:p w:rsidR="008D5A79" w:rsidRPr="00715EA4" w:rsidRDefault="008D5A79" w:rsidP="00837374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15EA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15) земельного участка гражданам для индивидуального жилищного строительства, ведения личного подсобного хозяйства в границах населенного пункта, ведения гражданами садоводства для собственных нужд, гражданам и крестьянским (фермерским) хозяйствам для осуществления крестьянским (фермерским) хозяйством его деятельности в соответствии со </w:t>
      </w:r>
      <w:hyperlink r:id="rId19" w:anchor="dst858" w:history="1">
        <w:r w:rsidRPr="00837374">
          <w:rPr>
            <w:rFonts w:ascii="Times New Roman" w:hAnsi="Times New Roman" w:cs="Times New Roman"/>
            <w:b/>
            <w:bCs/>
            <w:color w:val="1A0DAB"/>
            <w:sz w:val="24"/>
            <w:szCs w:val="24"/>
            <w:u w:val="single"/>
            <w:lang w:eastAsia="ru-RU"/>
          </w:rPr>
          <w:t>статьей 39.18</w:t>
        </w:r>
      </w:hyperlink>
      <w:r w:rsidRPr="00715EA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83737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Земельного</w:t>
      </w:r>
      <w:r w:rsidRPr="00715EA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Кодекса</w:t>
      </w:r>
      <w:r w:rsidRPr="0083737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РФ</w:t>
      </w:r>
      <w:r w:rsidRPr="00715EA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;</w:t>
      </w:r>
    </w:p>
    <w:p w:rsidR="008D5A79" w:rsidRPr="00715EA4" w:rsidRDefault="008D5A79" w:rsidP="00837374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15EA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16) земельного участка взамен земельного участка, предоставленного гражданину или юридическому лицу на праве аренды и изымаемого для государственных или муниципальных нужд;</w:t>
      </w:r>
    </w:p>
    <w:p w:rsidR="008D5A79" w:rsidRPr="00715EA4" w:rsidRDefault="008D5A79" w:rsidP="00837374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15EA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17) земельного участка религиозным организациям, казачьим обществам, внесенным в государственный реестр казачьих обществ в Российской Федерации (далее - казачьи общества), для осуществления сельскохозяйственного производства, сохранения и развития традиционного образа жизни и хозяйствования казачьих обществ на территории, определенной в соответствии с законами субъектов Российской Федерации;</w:t>
      </w:r>
    </w:p>
    <w:p w:rsidR="008D5A79" w:rsidRPr="00715EA4" w:rsidRDefault="008D5A79" w:rsidP="00837374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15EA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18) земельного участка лицу, которое в соответствии с настоящим Кодексом имеет право на приобретение в собственность земельного участка, находящегося в государственной или муниципальной собственности, без проведения торгов, в том числе бесплатно, если такой земельный участок зарезервирован для государственных или муниципальных нужд либо ограничен в обороте;</w:t>
      </w:r>
    </w:p>
    <w:p w:rsidR="008D5A79" w:rsidRPr="00715EA4" w:rsidRDefault="008D5A79" w:rsidP="00837374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15EA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19) земельного участка гражданину для сенокошения, выпаса сельскохозяйственных животных, ведения огородничества или земельного участка, расположенного за границами населенного пункта, гражданину для ведения личного подсобного </w:t>
      </w:r>
      <w:hyperlink r:id="rId20" w:anchor="dst100011" w:history="1">
        <w:r w:rsidRPr="00837374">
          <w:rPr>
            <w:rFonts w:ascii="Times New Roman" w:hAnsi="Times New Roman" w:cs="Times New Roman"/>
            <w:b/>
            <w:bCs/>
            <w:color w:val="1A0DAB"/>
            <w:sz w:val="24"/>
            <w:szCs w:val="24"/>
            <w:u w:val="single"/>
            <w:lang w:eastAsia="ru-RU"/>
          </w:rPr>
          <w:t>хозяйства</w:t>
        </w:r>
      </w:hyperlink>
      <w:r w:rsidRPr="00715EA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;</w:t>
      </w:r>
    </w:p>
    <w:p w:rsidR="008D5A79" w:rsidRPr="00715EA4" w:rsidRDefault="008D5A79" w:rsidP="00837374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15EA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20) земельного участка, необходимого для осуществления пользования недрами, недропользователю;</w:t>
      </w:r>
    </w:p>
    <w:p w:rsidR="008D5A79" w:rsidRPr="00715EA4" w:rsidRDefault="008D5A79" w:rsidP="00837374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15EA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21) земельного участка, расположенного в границах особой экономической зоны или на прилегающей к ней территории, резиденту особой экономической зоны или управляющей компании в случае привлечения ее в порядке, установленном законодательством Российской Федерации об особых экономических зонах, для выполнения функций по созданию за счет средств федерального бюджета, бюджета субъекта Российской Федерации, местного бюджета, внебюджетных источников финансирования объектов недвижимости в границах особой экономической зоны и на прилегающей к ней территории и по управлению этими и ранее созданными объектами недвижимости;</w:t>
      </w:r>
    </w:p>
    <w:p w:rsidR="008D5A79" w:rsidRPr="00715EA4" w:rsidRDefault="008D5A79" w:rsidP="00837374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15EA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22) земельного участка, расположенного в границах особой экономической зоны любого типа или на прилегающей к ней территории, для строительства и (или) реконструкции объектов инженерной, транспортной, социальной, инновационной и иных инфраструктур этой особой экономической зоны лицу, с которым уполномоченным Правительством Российской Федерации федеральным органом исполнительной власти, либо органом исполнительной власти субъекта Российской Федерации, либо управляющей компанией в случае принятия уполномоченным Правительством Российской Федерации федеральным органом исполнительной власти решения о привлечении управляющей компании к управлению особой экономической зоной при передаче им полномочий в соответствии с Федеральным </w:t>
      </w:r>
      <w:hyperlink r:id="rId21" w:history="1">
        <w:r w:rsidRPr="00837374">
          <w:rPr>
            <w:rFonts w:ascii="Times New Roman" w:hAnsi="Times New Roman" w:cs="Times New Roman"/>
            <w:b/>
            <w:bCs/>
            <w:color w:val="1A0DAB"/>
            <w:sz w:val="24"/>
            <w:szCs w:val="24"/>
            <w:u w:val="single"/>
            <w:lang w:eastAsia="ru-RU"/>
          </w:rPr>
          <w:t>законом</w:t>
        </w:r>
      </w:hyperlink>
      <w:r w:rsidRPr="00715EA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 от 22 июля 2005 года N 116-ФЗ "Об особых экономических зонах в Российской Федерации" заключено соглашение о взаимодействии в сфере развития инфраструктуры особой экономической зоны;</w:t>
      </w:r>
    </w:p>
    <w:p w:rsidR="008D5A79" w:rsidRPr="00715EA4" w:rsidRDefault="008D5A79" w:rsidP="00837374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15EA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23) земельного участка, необходимого для осуществления деятельности, предусмотренной концессионным соглашением, соглашением о государственно-частном партнерстве, соглашением о муниципально-частном партнерстве, лицу, с которым заключены указанные соглашения;</w:t>
      </w:r>
    </w:p>
    <w:p w:rsidR="008D5A79" w:rsidRPr="00715EA4" w:rsidRDefault="008D5A79" w:rsidP="00837374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15EA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23.1) земельного участка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 лицу, заключившему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использования, и в случаях, предусмотренных законом субъекта Российской Федерации, некоммерческой организации, созданной субъектом Российской Федерации или муниципальным образованием для освоения территорий в целях строительства и эксплуатации наемных домов социального использования;</w:t>
      </w:r>
    </w:p>
    <w:p w:rsidR="008D5A79" w:rsidRPr="00715EA4" w:rsidRDefault="008D5A79" w:rsidP="00837374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15EA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23.2) земельного участка, необходимого для осуществления деятельности, предусмотренной специальным инвестиционным контрактом, лицу, с которым заключен специальный инвестиционный контракт;</w:t>
      </w:r>
    </w:p>
    <w:p w:rsidR="008D5A79" w:rsidRPr="00715EA4" w:rsidRDefault="008D5A79" w:rsidP="00837374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15EA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23.3) земельного участка, находящегося в федеральной собственности, расположенного в границах национального парка и необходимого для осуществления деятельности, предусмотренной </w:t>
      </w:r>
      <w:hyperlink r:id="rId22" w:anchor="dst249" w:history="1">
        <w:r w:rsidRPr="00837374">
          <w:rPr>
            <w:rFonts w:ascii="Times New Roman" w:hAnsi="Times New Roman" w:cs="Times New Roman"/>
            <w:b/>
            <w:bCs/>
            <w:color w:val="1A0DAB"/>
            <w:sz w:val="24"/>
            <w:szCs w:val="24"/>
            <w:u w:val="single"/>
            <w:lang w:eastAsia="ru-RU"/>
          </w:rPr>
          <w:t>соглашением</w:t>
        </w:r>
      </w:hyperlink>
      <w:r w:rsidRPr="00715EA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 об осуществлении рекреационной деятельности в национальном парке, лицу, с которым заключено такое соглашение;</w:t>
      </w:r>
    </w:p>
    <w:p w:rsidR="008D5A79" w:rsidRPr="00715EA4" w:rsidRDefault="008D5A79" w:rsidP="00837374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15EA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24) земельного участка, необходимого для осуществления видов деятельности в сфере охотничьего хозяйства, лицу, с которым заключено охотхозяйственное соглашение;</w:t>
      </w:r>
    </w:p>
    <w:p w:rsidR="008D5A79" w:rsidRPr="00715EA4" w:rsidRDefault="008D5A79" w:rsidP="00837374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15EA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25) земельного участка для размещения водохранилищ и (или) гидротехнических сооружений, если размещение этих объектов предусмотрено документами территориального планирования в качестве объектов федерального, регионального или местного значения;</w:t>
      </w:r>
    </w:p>
    <w:p w:rsidR="008D5A79" w:rsidRPr="00715EA4" w:rsidRDefault="008D5A79" w:rsidP="00837374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15EA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26) земельного участка для осуществления деятельности Государственной компании "Российские автомобильные дороги" в границах полос отвода и придорожных полос автомобильных дорог;</w:t>
      </w:r>
    </w:p>
    <w:p w:rsidR="008D5A79" w:rsidRPr="00715EA4" w:rsidRDefault="008D5A79" w:rsidP="00837374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15EA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27) земельного участка для осуществления деятельности открытого акционерного общества "Российские железные дороги" для размещения объектов инфраструктуры железнодорожного транспорта общего пользования;</w:t>
      </w:r>
    </w:p>
    <w:p w:rsidR="008D5A79" w:rsidRPr="00715EA4" w:rsidRDefault="008D5A79" w:rsidP="00837374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15EA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28) земельного участка резиденту зоны территориального развития, включенному в реестр резидентов зоны территориального развития, в границах указанной зоны для реализации инвестиционного проекта в соответствии с инвестиционной декларацией;</w:t>
      </w:r>
    </w:p>
    <w:p w:rsidR="008D5A79" w:rsidRPr="00715EA4" w:rsidRDefault="008D5A79" w:rsidP="00837374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15EA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29) земельного участка лицу, обладающему правом на добычу (вылов) водных биологических ресурсов на основании решения о предоставлении их в пользование, договора пользования рыболовным участком или договора пользования водными биологическими ресурсами, для осуществления деятельности, предусмотренной указанными решением или договорами;</w:t>
      </w:r>
    </w:p>
    <w:p w:rsidR="008D5A79" w:rsidRPr="00715EA4" w:rsidRDefault="008D5A79" w:rsidP="00837374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15EA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29.1) земельного участка лицу, осуществляющему товарную аквакультуру (товарное рыбоводство) на основании договора пользования рыбоводным участком, находящимся в государственной или муниципальной собственности (далее - договор пользования рыбоводным участком), для указанных целей;</w:t>
      </w:r>
    </w:p>
    <w:p w:rsidR="008D5A79" w:rsidRPr="00715EA4" w:rsidRDefault="008D5A79" w:rsidP="00837374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15EA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30) земельного участка юридическому лицу для размещения ядерных установок, радиационных источников, пунктов хранения ядерных материалов и радиоактивных веществ, пунктов хранения, хранилищ радиоактивных отходов и пунктов захоронения радиоактивных отходов, решения о сооружении и о месте размещения которых приняты Правительством Российской Федерации;</w:t>
      </w:r>
    </w:p>
    <w:p w:rsidR="008D5A79" w:rsidRPr="00715EA4" w:rsidRDefault="008D5A79" w:rsidP="00837374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15EA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31) земельного участка, предназначенного для ведения сельскохозяйственного производства, арендатору, в отношении которого у уполномоченного органа отсутствует информация о выявленных в рамках государственного земельного надзора и неустраненных нарушениях законодательства Российской Федерации при использовании такого земельного участка, при условии, что заявление о заключении нового договора аренды такого земельного участка подано этим арендатором до дня истечения срока действия ранее заключенного договора аренды такого земельного участка;</w:t>
      </w:r>
    </w:p>
    <w:p w:rsidR="008D5A79" w:rsidRPr="00715EA4" w:rsidRDefault="008D5A79" w:rsidP="00837374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15EA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32) земельного участка арендатору (за исключением арендаторов земельных участков, указанных в </w:t>
      </w:r>
      <w:hyperlink r:id="rId23" w:anchor="dst498" w:history="1">
        <w:r w:rsidRPr="00837374">
          <w:rPr>
            <w:rFonts w:ascii="Times New Roman" w:hAnsi="Times New Roman" w:cs="Times New Roman"/>
            <w:b/>
            <w:bCs/>
            <w:color w:val="1A0DAB"/>
            <w:sz w:val="24"/>
            <w:szCs w:val="24"/>
            <w:u w:val="single"/>
            <w:lang w:eastAsia="ru-RU"/>
          </w:rPr>
          <w:t>подпункте 31</w:t>
        </w:r>
      </w:hyperlink>
      <w:r w:rsidRPr="00715EA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 настоящего пункта), если этот арендатор имеет право на заключение нового договора аренды такого земельного участка в соответствии с </w:t>
      </w:r>
      <w:hyperlink r:id="rId24" w:anchor="dst500" w:history="1">
        <w:r w:rsidRPr="00837374">
          <w:rPr>
            <w:rFonts w:ascii="Times New Roman" w:hAnsi="Times New Roman" w:cs="Times New Roman"/>
            <w:b/>
            <w:bCs/>
            <w:color w:val="1A0DAB"/>
            <w:sz w:val="24"/>
            <w:szCs w:val="24"/>
            <w:u w:val="single"/>
            <w:lang w:eastAsia="ru-RU"/>
          </w:rPr>
          <w:t>пунктами 3</w:t>
        </w:r>
      </w:hyperlink>
      <w:r w:rsidRPr="00715EA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 и </w:t>
      </w:r>
      <w:hyperlink r:id="rId25" w:anchor="dst503" w:history="1">
        <w:r w:rsidRPr="00837374">
          <w:rPr>
            <w:rFonts w:ascii="Times New Roman" w:hAnsi="Times New Roman" w:cs="Times New Roman"/>
            <w:b/>
            <w:bCs/>
            <w:color w:val="1A0DAB"/>
            <w:sz w:val="24"/>
            <w:szCs w:val="24"/>
            <w:u w:val="single"/>
            <w:lang w:eastAsia="ru-RU"/>
          </w:rPr>
          <w:t>4</w:t>
        </w:r>
      </w:hyperlink>
      <w:r w:rsidRPr="00715EA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 настоящей статьи</w:t>
      </w:r>
      <w:r w:rsidRPr="0083737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Земельного</w:t>
      </w:r>
      <w:r w:rsidRPr="00715EA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Кодекса</w:t>
      </w:r>
      <w:r w:rsidRPr="0083737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РФ</w:t>
      </w:r>
      <w:r w:rsidRPr="00715EA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;</w:t>
      </w:r>
    </w:p>
    <w:p w:rsidR="008D5A79" w:rsidRPr="00715EA4" w:rsidRDefault="008D5A79" w:rsidP="00837374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15EA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34) земельного участка гражданину в соответствии с Федеральным </w:t>
      </w:r>
      <w:hyperlink r:id="rId26" w:history="1">
        <w:r w:rsidRPr="00837374">
          <w:rPr>
            <w:rFonts w:ascii="Times New Roman" w:hAnsi="Times New Roman" w:cs="Times New Roman"/>
            <w:b/>
            <w:bCs/>
            <w:color w:val="1A0DAB"/>
            <w:sz w:val="24"/>
            <w:szCs w:val="24"/>
            <w:u w:val="single"/>
            <w:lang w:eastAsia="ru-RU"/>
          </w:rPr>
          <w:t>законом</w:t>
        </w:r>
      </w:hyperlink>
      <w:r w:rsidRPr="00715EA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 от 1 мая 2016 года N 119-ФЗ "Об особенностях предоставления гражданам земельных участков, находящихся в государственной или муниципальной собственности и расположенных в Арктической зоне Российской Федерации и на других территориях Севера, Сибири и Дальнего Востока Российской Федерации, и о внесении изменений в отдельные законодательные акты Российской Федерации";</w:t>
      </w:r>
    </w:p>
    <w:p w:rsidR="008D5A79" w:rsidRPr="00715EA4" w:rsidRDefault="008D5A79" w:rsidP="00837374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15EA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35) земельного участка в соответствии с Федеральным </w:t>
      </w:r>
      <w:hyperlink r:id="rId27" w:history="1">
        <w:r w:rsidRPr="00837374">
          <w:rPr>
            <w:rFonts w:ascii="Times New Roman" w:hAnsi="Times New Roman" w:cs="Times New Roman"/>
            <w:b/>
            <w:bCs/>
            <w:color w:val="1A0DAB"/>
            <w:sz w:val="24"/>
            <w:szCs w:val="24"/>
            <w:u w:val="single"/>
            <w:lang w:eastAsia="ru-RU"/>
          </w:rPr>
          <w:t>законом</w:t>
        </w:r>
      </w:hyperlink>
      <w:r w:rsidRPr="00715EA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 от 24 июля 2008 года N 161-ФЗ "О содействии развитию жилищного строительства";</w:t>
      </w:r>
    </w:p>
    <w:p w:rsidR="008D5A79" w:rsidRPr="00715EA4" w:rsidRDefault="008D5A79" w:rsidP="00837374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15EA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36) земельного участка, который находится в собственности субъекта Российской Федерации - города федерального значения Москвы или государственная собственность на который не разграничена, в целях реализации решения о реновации жилищного фонда в субъекте Российской Федерации - городе федерального значения Москве в соответствии с </w:t>
      </w:r>
      <w:hyperlink r:id="rId28" w:history="1">
        <w:r w:rsidRPr="00837374">
          <w:rPr>
            <w:rFonts w:ascii="Times New Roman" w:hAnsi="Times New Roman" w:cs="Times New Roman"/>
            <w:b/>
            <w:bCs/>
            <w:color w:val="1A0DAB"/>
            <w:sz w:val="24"/>
            <w:szCs w:val="24"/>
            <w:u w:val="single"/>
            <w:lang w:eastAsia="ru-RU"/>
          </w:rPr>
          <w:t>Законом</w:t>
        </w:r>
      </w:hyperlink>
      <w:r w:rsidRPr="00715EA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 Российской Федерации от 15 апреля 1993 года N 4802-1 "О статусе столицы Российской Федерации", Московскому фонду реновации жилой застройки, созданному субъектом Российской Федерации - городом федерального значения Москвой в соответствии с указанным Законом, в случае, если на таком земельном участке планируется строительство многоквартирных домов и (или) иных объектов недвижимости с привлечением денежных средств граждан и юридических лиц по договорам участия в долевом строительстве в соответствии с Федеральным </w:t>
      </w:r>
      <w:hyperlink r:id="rId29" w:history="1">
        <w:r w:rsidRPr="00837374">
          <w:rPr>
            <w:rFonts w:ascii="Times New Roman" w:hAnsi="Times New Roman" w:cs="Times New Roman"/>
            <w:b/>
            <w:bCs/>
            <w:color w:val="1A0DAB"/>
            <w:sz w:val="24"/>
            <w:szCs w:val="24"/>
            <w:u w:val="single"/>
            <w:lang w:eastAsia="ru-RU"/>
          </w:rPr>
          <w:t>законом</w:t>
        </w:r>
      </w:hyperlink>
      <w:r w:rsidRPr="00715EA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 от 30 декабря 2004 года N 214-ФЗ "Об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Федерации";</w:t>
      </w:r>
    </w:p>
    <w:p w:rsidR="008D5A79" w:rsidRPr="00715EA4" w:rsidRDefault="008D5A79" w:rsidP="00837374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15EA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37) земельного участка, включенного в границы территории инновационного научно-технологического центра, фонду, созданному в соответствии с Федеральным </w:t>
      </w:r>
      <w:hyperlink r:id="rId30" w:history="1">
        <w:r w:rsidRPr="00837374">
          <w:rPr>
            <w:rFonts w:ascii="Times New Roman" w:hAnsi="Times New Roman" w:cs="Times New Roman"/>
            <w:b/>
            <w:bCs/>
            <w:color w:val="1A0DAB"/>
            <w:sz w:val="24"/>
            <w:szCs w:val="24"/>
            <w:u w:val="single"/>
            <w:lang w:eastAsia="ru-RU"/>
          </w:rPr>
          <w:t>законом</w:t>
        </w:r>
      </w:hyperlink>
      <w:r w:rsidRPr="00715EA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 "Об инновационных научно-технологических центрах и о внесении изменений в отдельные законодательные акты Российской Федерации";</w:t>
      </w:r>
    </w:p>
    <w:p w:rsidR="008D5A79" w:rsidRPr="00715EA4" w:rsidRDefault="008D5A79" w:rsidP="00837374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15EA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38) земельного участка участнику свободной экономической зоны на территориях Республики Крым и города федерального значения Севастополя для реализации договора об условиях деятельности в свободной экономической зоне, заключенного в соответствии с Федеральным </w:t>
      </w:r>
      <w:hyperlink r:id="rId31" w:history="1">
        <w:r w:rsidRPr="00837374">
          <w:rPr>
            <w:rFonts w:ascii="Times New Roman" w:hAnsi="Times New Roman" w:cs="Times New Roman"/>
            <w:b/>
            <w:bCs/>
            <w:color w:val="1A0DAB"/>
            <w:sz w:val="24"/>
            <w:szCs w:val="24"/>
            <w:u w:val="single"/>
            <w:lang w:eastAsia="ru-RU"/>
          </w:rPr>
          <w:t>законом</w:t>
        </w:r>
      </w:hyperlink>
      <w:r w:rsidRPr="00715EA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 от 29 ноября 2014 года N 377-ФЗ "О развитии Республики Крым и города федерального значения Севастополя и свободной экономической зоне на территориях Республики Крым и города федерального значения Севастополя";</w:t>
      </w:r>
    </w:p>
    <w:p w:rsidR="008D5A79" w:rsidRPr="00715EA4" w:rsidRDefault="008D5A79" w:rsidP="00837374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15EA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39) земельного участка для осуществления лицом, получившим статус резидента Арктической зоны Российской Федерации в соответствии с Федеральным </w:t>
      </w:r>
      <w:hyperlink r:id="rId32" w:anchor="dst100170" w:history="1">
        <w:r w:rsidRPr="00837374">
          <w:rPr>
            <w:rFonts w:ascii="Times New Roman" w:hAnsi="Times New Roman" w:cs="Times New Roman"/>
            <w:b/>
            <w:bCs/>
            <w:color w:val="1A0DAB"/>
            <w:sz w:val="24"/>
            <w:szCs w:val="24"/>
            <w:u w:val="single"/>
            <w:lang w:eastAsia="ru-RU"/>
          </w:rPr>
          <w:t>законом</w:t>
        </w:r>
      </w:hyperlink>
      <w:r w:rsidRPr="00715EA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 "О государственной поддержке предпринимательской деятельности в Арктической зоне Российской Федерации", деятельности, предусмотренной соглашением об осуществлении инвестиционной деятельности в Арктической зоне Российской Федерации;</w:t>
      </w:r>
    </w:p>
    <w:p w:rsidR="008D5A79" w:rsidRPr="00715EA4" w:rsidRDefault="008D5A79" w:rsidP="00837374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15EA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40) земельного участка для обеспечения выполнения инженерных изысканий, архитектурно-строительного проектирования, строительства, реконструкции, капитального ремонта, сноса объектов капитального строительства, включенных в программу деятельности публично-правовой компании "Единый заказчик в сфере строительства" на текущий год и плановый период в соответствии с Федеральным </w:t>
      </w:r>
      <w:hyperlink r:id="rId33" w:anchor="dst100011" w:history="1">
        <w:r w:rsidRPr="00837374">
          <w:rPr>
            <w:rFonts w:ascii="Times New Roman" w:hAnsi="Times New Roman" w:cs="Times New Roman"/>
            <w:b/>
            <w:bCs/>
            <w:color w:val="1A0DAB"/>
            <w:sz w:val="24"/>
            <w:szCs w:val="24"/>
            <w:u w:val="single"/>
            <w:lang w:eastAsia="ru-RU"/>
          </w:rPr>
          <w:t>законом</w:t>
        </w:r>
      </w:hyperlink>
      <w:r w:rsidRPr="00715EA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 "О публично-правовой компании "Единый заказчик в сфере строительства" и о внесении изменений в отдельные законодательные акты Российской Федерации";</w:t>
      </w:r>
    </w:p>
    <w:p w:rsidR="008D5A79" w:rsidRPr="00715EA4" w:rsidRDefault="008D5A79" w:rsidP="00A22352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15EA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41) земельного участка публично-правовой компании "Фонд развития территорий"для осуществления функций и полномочий, предусмотренных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Ф</w:t>
      </w:r>
      <w:r w:rsidRPr="00715EA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едеральным </w:t>
      </w:r>
      <w:hyperlink r:id="rId34" w:history="1">
        <w:r w:rsidRPr="00837374">
          <w:rPr>
            <w:rFonts w:ascii="Times New Roman" w:hAnsi="Times New Roman" w:cs="Times New Roman"/>
            <w:b/>
            <w:bCs/>
            <w:color w:val="1A0DAB"/>
            <w:sz w:val="24"/>
            <w:szCs w:val="24"/>
            <w:u w:val="single"/>
            <w:lang w:eastAsia="ru-RU"/>
          </w:rPr>
          <w:t>законом</w:t>
        </w:r>
      </w:hyperlink>
      <w:r w:rsidRPr="00715EA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 от 29 июля 2017 года N 218-ФЗ "О публично-правовой компании "Фонд развития территорий" и о внесении изменений в отдельные законодательные акты Российской Федерации", если завершение строительства объектов незавершенного строительства (строительство объектов капитального строительства) на земельном участке, переданном (который может быть передан) указанной публично-правовой компании по основаниям, предусмотренным Федеральным </w:t>
      </w:r>
      <w:hyperlink r:id="rId35" w:history="1">
        <w:r w:rsidRPr="00837374">
          <w:rPr>
            <w:rFonts w:ascii="Times New Roman" w:hAnsi="Times New Roman" w:cs="Times New Roman"/>
            <w:b/>
            <w:bCs/>
            <w:color w:val="1A0DAB"/>
            <w:sz w:val="24"/>
            <w:szCs w:val="24"/>
            <w:u w:val="single"/>
            <w:lang w:eastAsia="ru-RU"/>
          </w:rPr>
          <w:t>законом</w:t>
        </w:r>
      </w:hyperlink>
      <w:r w:rsidRPr="00715EA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 от 26 октября 2002 года N 127-ФЗ "О несостоятельности (банкротстве)", невозможно в связи с наличием ограничений, установленных земельным и иным законодательством Российской Федерации, при подтверждении наличия таких ограничений федеральным органом исполнительной власти, органом исполнительной власти субъекта Российской Федерации, органом местного самоуправления, уполномоченным на выдачу разрешений на строительство в соответствии с Градостроительным </w:t>
      </w:r>
      <w:hyperlink r:id="rId36" w:history="1">
        <w:r w:rsidRPr="00837374">
          <w:rPr>
            <w:rFonts w:ascii="Times New Roman" w:hAnsi="Times New Roman" w:cs="Times New Roman"/>
            <w:b/>
            <w:bCs/>
            <w:color w:val="1A0DAB"/>
            <w:sz w:val="24"/>
            <w:szCs w:val="24"/>
            <w:u w:val="single"/>
            <w:lang w:eastAsia="ru-RU"/>
          </w:rPr>
          <w:t>кодексом</w:t>
        </w:r>
      </w:hyperlink>
      <w:r w:rsidRPr="00715EA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 Российской Федерации, а также в случае, если земельные участки (права на них) отсутствуют у застройщика, признанного несостоятельным (банкротом);</w:t>
      </w:r>
    </w:p>
    <w:p w:rsidR="008D5A79" w:rsidRPr="00715EA4" w:rsidRDefault="008D5A79" w:rsidP="00837374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15EA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42) земельного участка публично-правовой компании "Фонд развития территорий" по основаниям, предусмотренным Федеральным </w:t>
      </w:r>
      <w:hyperlink r:id="rId37" w:history="1">
        <w:r w:rsidRPr="00837374">
          <w:rPr>
            <w:rFonts w:ascii="Times New Roman" w:hAnsi="Times New Roman" w:cs="Times New Roman"/>
            <w:b/>
            <w:bCs/>
            <w:color w:val="1A0DAB"/>
            <w:sz w:val="24"/>
            <w:szCs w:val="24"/>
            <w:u w:val="single"/>
            <w:lang w:eastAsia="ru-RU"/>
          </w:rPr>
          <w:t>законом</w:t>
        </w:r>
      </w:hyperlink>
      <w:r w:rsidRPr="00715EA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 от 26 октября 2002 года N 127-ФЗ "О несостоятельности (банкротстве)";</w:t>
      </w:r>
    </w:p>
    <w:p w:rsidR="008D5A79" w:rsidRPr="00715EA4" w:rsidRDefault="008D5A79" w:rsidP="00837374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15EA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43) земельного участка управляющей компании, указанной в Федеральном </w:t>
      </w:r>
      <w:hyperlink r:id="rId38" w:history="1">
        <w:r w:rsidRPr="00837374">
          <w:rPr>
            <w:rFonts w:ascii="Times New Roman" w:hAnsi="Times New Roman" w:cs="Times New Roman"/>
            <w:b/>
            <w:bCs/>
            <w:color w:val="1A0DAB"/>
            <w:sz w:val="24"/>
            <w:szCs w:val="24"/>
            <w:u w:val="single"/>
            <w:lang w:eastAsia="ru-RU"/>
          </w:rPr>
          <w:t>законе</w:t>
        </w:r>
      </w:hyperlink>
      <w:r w:rsidRPr="00715EA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 "О свободной экономической зоне на территориях Донецкой Народной Республики, Луганской Народной Республики, Запорожской области и Херсонской области", для целей, предусмотренных указанным Федеральным </w:t>
      </w:r>
      <w:hyperlink r:id="rId39" w:history="1">
        <w:r w:rsidRPr="00837374">
          <w:rPr>
            <w:rFonts w:ascii="Times New Roman" w:hAnsi="Times New Roman" w:cs="Times New Roman"/>
            <w:b/>
            <w:bCs/>
            <w:color w:val="1A0DAB"/>
            <w:sz w:val="24"/>
            <w:szCs w:val="24"/>
            <w:u w:val="single"/>
            <w:lang w:eastAsia="ru-RU"/>
          </w:rPr>
          <w:t>законом</w:t>
        </w:r>
      </w:hyperlink>
      <w:r w:rsidRPr="00715EA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;</w:t>
      </w:r>
    </w:p>
    <w:p w:rsidR="008D5A79" w:rsidRPr="00715EA4" w:rsidRDefault="008D5A79" w:rsidP="00837374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15EA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44) земельного участка, предназначенного для размещения объектов Единой системы газоснабжения, организации, являющейся в соответствии с Федеральным </w:t>
      </w:r>
      <w:hyperlink r:id="rId40" w:history="1">
        <w:r w:rsidRPr="00837374">
          <w:rPr>
            <w:rFonts w:ascii="Times New Roman" w:hAnsi="Times New Roman" w:cs="Times New Roman"/>
            <w:b/>
            <w:bCs/>
            <w:color w:val="1A0DAB"/>
            <w:sz w:val="24"/>
            <w:szCs w:val="24"/>
            <w:u w:val="single"/>
            <w:lang w:eastAsia="ru-RU"/>
          </w:rPr>
          <w:t>законом</w:t>
        </w:r>
      </w:hyperlink>
      <w:r w:rsidRPr="00715EA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 от 31 марта 1999 года N 69-ФЗ "О газоснабжении в Российской Федерации" собственником такой системы, в том числе в случае, если земельный участок предназначен для осуществления пользования недрами.</w:t>
      </w:r>
    </w:p>
    <w:p w:rsidR="008D5A79" w:rsidRPr="00837374" w:rsidRDefault="008D5A79" w:rsidP="00837374">
      <w:pPr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837374">
        <w:rPr>
          <w:rFonts w:ascii="Times New Roman" w:hAnsi="Times New Roman" w:cs="Times New Roman"/>
          <w:sz w:val="24"/>
          <w:szCs w:val="24"/>
        </w:rPr>
        <w:t xml:space="preserve">2. Опубликовать настоящее постановление в печатном издании «Бюллетень Козинского сельсовета Усть-Таркского района Новосибирской области» и разместить на официальном сайте администрации Козинского сельсовета Усть–Таркского района Новосибирской области. </w:t>
      </w:r>
    </w:p>
    <w:p w:rsidR="008D5A79" w:rsidRPr="00837374" w:rsidRDefault="008D5A79" w:rsidP="00837374">
      <w:pPr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7374">
        <w:rPr>
          <w:rFonts w:ascii="Times New Roman" w:hAnsi="Times New Roman" w:cs="Times New Roman"/>
          <w:sz w:val="24"/>
          <w:szCs w:val="24"/>
        </w:rPr>
        <w:t>3. Постановление вступает в силу со дня его официального опубликования.</w:t>
      </w:r>
    </w:p>
    <w:p w:rsidR="008D5A79" w:rsidRPr="00837374" w:rsidRDefault="008D5A79" w:rsidP="008373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D5A79" w:rsidRPr="00837374" w:rsidRDefault="008D5A79" w:rsidP="008373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D5A79" w:rsidRPr="00837374" w:rsidRDefault="008D5A79" w:rsidP="008373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5A79" w:rsidRPr="00837374" w:rsidRDefault="008D5A79" w:rsidP="008373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7374">
        <w:rPr>
          <w:rFonts w:ascii="Times New Roman" w:hAnsi="Times New Roman" w:cs="Times New Roman"/>
          <w:sz w:val="24"/>
          <w:szCs w:val="24"/>
        </w:rPr>
        <w:t xml:space="preserve">Глава Козинского сельсовета </w:t>
      </w:r>
    </w:p>
    <w:p w:rsidR="008D5A79" w:rsidRPr="00837374" w:rsidRDefault="008D5A79" w:rsidP="008373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7374">
        <w:rPr>
          <w:rFonts w:ascii="Times New Roman" w:hAnsi="Times New Roman" w:cs="Times New Roman"/>
          <w:sz w:val="24"/>
          <w:szCs w:val="24"/>
        </w:rPr>
        <w:t xml:space="preserve">Усть–Таркского района </w:t>
      </w:r>
    </w:p>
    <w:p w:rsidR="008D5A79" w:rsidRPr="00837374" w:rsidRDefault="008D5A79" w:rsidP="008373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7374">
        <w:rPr>
          <w:rFonts w:ascii="Times New Roman" w:hAnsi="Times New Roman" w:cs="Times New Roman"/>
          <w:sz w:val="24"/>
          <w:szCs w:val="24"/>
        </w:rPr>
        <w:t>Новосибирской области                                   Г.В. Уткина</w:t>
      </w:r>
    </w:p>
    <w:p w:rsidR="008D5A79" w:rsidRPr="00837374" w:rsidRDefault="008D5A79" w:rsidP="008373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5A79" w:rsidRPr="00837374" w:rsidRDefault="008D5A79" w:rsidP="008373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5A79" w:rsidRPr="00837374" w:rsidRDefault="008D5A79" w:rsidP="008373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5A79" w:rsidRPr="00837374" w:rsidRDefault="008D5A79" w:rsidP="008373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5A79" w:rsidRDefault="008D5A79" w:rsidP="0083737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D5A79" w:rsidRDefault="008D5A79" w:rsidP="0083737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D5A79" w:rsidRDefault="008D5A79" w:rsidP="0083737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D5A79" w:rsidRDefault="008D5A79" w:rsidP="0083737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D5A79" w:rsidRDefault="008D5A79" w:rsidP="0083737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D5A79" w:rsidRDefault="008D5A79" w:rsidP="0083737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D5A79" w:rsidRDefault="008D5A79" w:rsidP="0083737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D5A79" w:rsidRDefault="008D5A79" w:rsidP="0083737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D5A79" w:rsidRDefault="008D5A79" w:rsidP="0083737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D5A79" w:rsidRDefault="008D5A79" w:rsidP="0083737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D5A79" w:rsidRDefault="008D5A79" w:rsidP="0083737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D5A79" w:rsidRDefault="008D5A79" w:rsidP="0083737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D5A79" w:rsidRDefault="008D5A79" w:rsidP="0083737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D5A79" w:rsidRDefault="008D5A79" w:rsidP="0083737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D5A79" w:rsidRPr="00E465D1" w:rsidRDefault="008D5A79" w:rsidP="0083737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465D1">
        <w:rPr>
          <w:rFonts w:ascii="Times New Roman" w:hAnsi="Times New Roman" w:cs="Times New Roman"/>
          <w:sz w:val="20"/>
          <w:szCs w:val="20"/>
        </w:rPr>
        <w:t>Уткина Г.В.</w:t>
      </w:r>
    </w:p>
    <w:p w:rsidR="008D5A79" w:rsidRPr="00E465D1" w:rsidRDefault="008D5A79" w:rsidP="0083737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26-481</w:t>
      </w:r>
    </w:p>
    <w:p w:rsidR="008D5A79" w:rsidRDefault="008D5A79" w:rsidP="00837374">
      <w:pPr>
        <w:pStyle w:val="ConsPlusTitle"/>
        <w:ind w:firstLine="397"/>
        <w:jc w:val="both"/>
        <w:outlineLvl w:val="0"/>
      </w:pPr>
    </w:p>
    <w:sectPr w:rsidR="008D5A79" w:rsidSect="00B57448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mirrorMargin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05AC7"/>
    <w:rsid w:val="001074B2"/>
    <w:rsid w:val="001310E3"/>
    <w:rsid w:val="0018380F"/>
    <w:rsid w:val="002825A7"/>
    <w:rsid w:val="00522EE4"/>
    <w:rsid w:val="00576A70"/>
    <w:rsid w:val="006049C6"/>
    <w:rsid w:val="00626325"/>
    <w:rsid w:val="00673DAB"/>
    <w:rsid w:val="00715EA4"/>
    <w:rsid w:val="00780E8D"/>
    <w:rsid w:val="007A13FD"/>
    <w:rsid w:val="00805AC7"/>
    <w:rsid w:val="00837374"/>
    <w:rsid w:val="008C4983"/>
    <w:rsid w:val="008D5A79"/>
    <w:rsid w:val="008E5FB2"/>
    <w:rsid w:val="00910A2C"/>
    <w:rsid w:val="00A22352"/>
    <w:rsid w:val="00A575EB"/>
    <w:rsid w:val="00B41848"/>
    <w:rsid w:val="00B57448"/>
    <w:rsid w:val="00BE34CD"/>
    <w:rsid w:val="00C20372"/>
    <w:rsid w:val="00CD4171"/>
    <w:rsid w:val="00D0448A"/>
    <w:rsid w:val="00D31BEC"/>
    <w:rsid w:val="00E2640D"/>
    <w:rsid w:val="00E465D1"/>
    <w:rsid w:val="00EB1349"/>
    <w:rsid w:val="00EC5E45"/>
    <w:rsid w:val="00F85E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640D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E2640D"/>
    <w:pPr>
      <w:autoSpaceDE w:val="0"/>
      <w:autoSpaceDN w:val="0"/>
      <w:adjustRightInd w:val="0"/>
    </w:pPr>
    <w:rPr>
      <w:rFonts w:ascii="Arial" w:hAnsi="Arial" w:cs="Arial"/>
      <w:b/>
      <w:bCs/>
      <w:sz w:val="20"/>
      <w:szCs w:val="20"/>
      <w:lang w:eastAsia="en-US"/>
    </w:rPr>
  </w:style>
  <w:style w:type="paragraph" w:styleId="NormalWeb">
    <w:name w:val="Normal (Web)"/>
    <w:basedOn w:val="Normal"/>
    <w:uiPriority w:val="99"/>
    <w:rsid w:val="00E264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заголовок 2"/>
    <w:basedOn w:val="Normal"/>
    <w:next w:val="Normal"/>
    <w:uiPriority w:val="99"/>
    <w:rsid w:val="00E2640D"/>
    <w:pPr>
      <w:keepNext/>
      <w:autoSpaceDE w:val="0"/>
      <w:autoSpaceDN w:val="0"/>
      <w:spacing w:after="0" w:line="252" w:lineRule="auto"/>
      <w:ind w:firstLine="708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1">
    <w:name w:val="s_1"/>
    <w:basedOn w:val="Normal"/>
    <w:uiPriority w:val="99"/>
    <w:rsid w:val="00576A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semiHidden/>
    <w:rsid w:val="00576A70"/>
    <w:rPr>
      <w:color w:val="0000FF"/>
      <w:u w:val="single"/>
    </w:rPr>
  </w:style>
  <w:style w:type="paragraph" w:customStyle="1" w:styleId="s22">
    <w:name w:val="s_22"/>
    <w:basedOn w:val="Normal"/>
    <w:uiPriority w:val="99"/>
    <w:rsid w:val="00576A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Emphasis">
    <w:name w:val="Emphasis"/>
    <w:basedOn w:val="DefaultParagraphFont"/>
    <w:uiPriority w:val="99"/>
    <w:qFormat/>
    <w:rsid w:val="00576A70"/>
    <w:rPr>
      <w:i/>
      <w:iCs/>
    </w:rPr>
  </w:style>
  <w:style w:type="paragraph" w:customStyle="1" w:styleId="s9">
    <w:name w:val="s_9"/>
    <w:basedOn w:val="Normal"/>
    <w:uiPriority w:val="99"/>
    <w:rsid w:val="00BE34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A223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22352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801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80168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0171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0172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0173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0174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0174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0176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0176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0177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0178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801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80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0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801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801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801700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8801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801765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8801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880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801711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880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8801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8801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8801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8801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801710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8801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8801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880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801757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8801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801702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8801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801729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8801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8801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801743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8801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8801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8801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801761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880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801760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8801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8801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8801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801721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8801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8801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880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8801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801753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880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8801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801706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8801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880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801699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8801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801705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8801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801717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8801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801769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8801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880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801756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880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801755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8801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801779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880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880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0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80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80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8801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880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801708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8801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8801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801703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8801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801733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8801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801707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8801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801751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8801771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880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801690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8801715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8801783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8801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801718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8801734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8801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ultant.ru/document/cons_doc_LAW_465984/" TargetMode="External"/><Relationship Id="rId13" Type="http://schemas.openxmlformats.org/officeDocument/2006/relationships/hyperlink" Target="https://www.consultant.ru/document/cons_doc_LAW_465787/a76b90b907f943dafd16eaf8780dc4297859938c/" TargetMode="External"/><Relationship Id="rId18" Type="http://schemas.openxmlformats.org/officeDocument/2006/relationships/hyperlink" Target="https://www.consultant.ru/document/cons_doc_LAW_450837/" TargetMode="External"/><Relationship Id="rId26" Type="http://schemas.openxmlformats.org/officeDocument/2006/relationships/hyperlink" Target="https://www.consultant.ru/document/cons_doc_LAW_436857/" TargetMode="External"/><Relationship Id="rId39" Type="http://schemas.openxmlformats.org/officeDocument/2006/relationships/hyperlink" Target="https://www.consultant.ru/document/cons_doc_LAW_450389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www.consultant.ru/document/cons_doc_LAW_454297/" TargetMode="External"/><Relationship Id="rId34" Type="http://schemas.openxmlformats.org/officeDocument/2006/relationships/hyperlink" Target="https://www.consultant.ru/document/cons_doc_LAW_465584/" TargetMode="External"/><Relationship Id="rId42" Type="http://schemas.openxmlformats.org/officeDocument/2006/relationships/theme" Target="theme/theme1.xml"/><Relationship Id="rId7" Type="http://schemas.openxmlformats.org/officeDocument/2006/relationships/hyperlink" Target="https://www.consultant.ru/document/cons_doc_LAW_465984/2e16f1361a5a6ebdb1c5badd55d4148d18a01d8f/" TargetMode="External"/><Relationship Id="rId12" Type="http://schemas.openxmlformats.org/officeDocument/2006/relationships/hyperlink" Target="https://www.consultant.ru/document/cons_doc_LAW_454012/" TargetMode="External"/><Relationship Id="rId17" Type="http://schemas.openxmlformats.org/officeDocument/2006/relationships/hyperlink" Target="https://www.consultant.ru/document/cons_doc_LAW_450837/b7c37bc66ae87a24a6d573fa52ebbc061d275c9f/" TargetMode="External"/><Relationship Id="rId25" Type="http://schemas.openxmlformats.org/officeDocument/2006/relationships/hyperlink" Target="https://www.consultant.ru/document/cons_doc_LAW_465787/79da6e3bbbc8eb967db0714e8378269bfea9f83c/" TargetMode="External"/><Relationship Id="rId33" Type="http://schemas.openxmlformats.org/officeDocument/2006/relationships/hyperlink" Target="https://www.consultant.ru/document/cons_doc_LAW_465579/5720489df7a6e434bc4eede5575cb587b26a1dc9/" TargetMode="External"/><Relationship Id="rId38" Type="http://schemas.openxmlformats.org/officeDocument/2006/relationships/hyperlink" Target="https://www.consultant.ru/document/cons_doc_LAW_450389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consultant.ru/document/cons_doc_LAW_449663/04702ea39a777fdb608cfcf9effdc52a96d2a566/" TargetMode="External"/><Relationship Id="rId20" Type="http://schemas.openxmlformats.org/officeDocument/2006/relationships/hyperlink" Target="https://www.consultant.ru/document/cons_doc_LAW_454116/e097041d589bb2806589b17e5a300f77024fb899/" TargetMode="External"/><Relationship Id="rId29" Type="http://schemas.openxmlformats.org/officeDocument/2006/relationships/hyperlink" Target="https://www.consultant.ru/document/cons_doc_LAW_454012/" TargetMode="External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www.consultant.ru/document/cons_doc_LAW_454012/" TargetMode="External"/><Relationship Id="rId11" Type="http://schemas.openxmlformats.org/officeDocument/2006/relationships/hyperlink" Target="https://www.consultant.ru/document/cons_doc_LAW_465787/f933ee4fa6f2c56c54748e0a0c5f6728da14825b/" TargetMode="External"/><Relationship Id="rId24" Type="http://schemas.openxmlformats.org/officeDocument/2006/relationships/hyperlink" Target="https://www.consultant.ru/document/cons_doc_LAW_465787/79da6e3bbbc8eb967db0714e8378269bfea9f83c/" TargetMode="External"/><Relationship Id="rId32" Type="http://schemas.openxmlformats.org/officeDocument/2006/relationships/hyperlink" Target="https://www.consultant.ru/document/cons_doc_LAW_422193/83ec80e249b4c69abeea30822bb747efb38fa60a/" TargetMode="External"/><Relationship Id="rId37" Type="http://schemas.openxmlformats.org/officeDocument/2006/relationships/hyperlink" Target="https://www.consultant.ru/document/cons_doc_LAW_465984/" TargetMode="External"/><Relationship Id="rId40" Type="http://schemas.openxmlformats.org/officeDocument/2006/relationships/hyperlink" Target="https://www.consultant.ru/document/cons_doc_LAW_464184/" TargetMode="External"/><Relationship Id="rId5" Type="http://schemas.openxmlformats.org/officeDocument/2006/relationships/hyperlink" Target="https://www.consultant.ru/document/cons_doc_LAW_465984/" TargetMode="External"/><Relationship Id="rId15" Type="http://schemas.openxmlformats.org/officeDocument/2006/relationships/hyperlink" Target="https://www.consultant.ru/document/cons_doc_LAW_465787/a9c9d6fcbc95353cb9e3640f1004fae5c2111ebc/" TargetMode="External"/><Relationship Id="rId23" Type="http://schemas.openxmlformats.org/officeDocument/2006/relationships/hyperlink" Target="https://www.consultant.ru/document/cons_doc_LAW_465787/79da6e3bbbc8eb967db0714e8378269bfea9f83c/" TargetMode="External"/><Relationship Id="rId28" Type="http://schemas.openxmlformats.org/officeDocument/2006/relationships/hyperlink" Target="https://www.consultant.ru/document/cons_doc_LAW_465578/" TargetMode="External"/><Relationship Id="rId36" Type="http://schemas.openxmlformats.org/officeDocument/2006/relationships/hyperlink" Target="https://www.consultant.ru/document/cons_doc_LAW_450837/" TargetMode="External"/><Relationship Id="rId10" Type="http://schemas.openxmlformats.org/officeDocument/2006/relationships/hyperlink" Target="https://www.consultant.ru/document/cons_doc_LAW_465787/79da6e3bbbc8eb967db0714e8378269bfea9f83c/" TargetMode="External"/><Relationship Id="rId19" Type="http://schemas.openxmlformats.org/officeDocument/2006/relationships/hyperlink" Target="https://www.consultant.ru/document/cons_doc_LAW_465787/d03f218475a9847f0ba021c505f5ab5446e5c6f4/" TargetMode="External"/><Relationship Id="rId31" Type="http://schemas.openxmlformats.org/officeDocument/2006/relationships/hyperlink" Target="https://www.consultant.ru/document/cons_doc_LAW_458421/" TargetMode="External"/><Relationship Id="rId4" Type="http://schemas.openxmlformats.org/officeDocument/2006/relationships/hyperlink" Target="https://www.consultant.ru/document/cons_doc_LAW_173335/5af0f3b912d36f604f06d0362a5c4422e63f7e7b/" TargetMode="External"/><Relationship Id="rId9" Type="http://schemas.openxmlformats.org/officeDocument/2006/relationships/hyperlink" Target="https://www.consultant.ru/document/cons_doc_LAW_465584/" TargetMode="External"/><Relationship Id="rId14" Type="http://schemas.openxmlformats.org/officeDocument/2006/relationships/hyperlink" Target="https://www.consultant.ru/document/cons_doc_LAW_465787/79da6e3bbbc8eb967db0714e8378269bfea9f83c/" TargetMode="External"/><Relationship Id="rId22" Type="http://schemas.openxmlformats.org/officeDocument/2006/relationships/hyperlink" Target="https://www.consultant.ru/document/cons_doc_LAW_442427/1a96e59f6ef472f194a0cf2604c0571cfd021e0c/" TargetMode="External"/><Relationship Id="rId27" Type="http://schemas.openxmlformats.org/officeDocument/2006/relationships/hyperlink" Target="https://www.consultant.ru/document/cons_doc_LAW_465586/" TargetMode="External"/><Relationship Id="rId30" Type="http://schemas.openxmlformats.org/officeDocument/2006/relationships/hyperlink" Target="https://www.consultant.ru/document/cons_doc_LAW_420804/" TargetMode="External"/><Relationship Id="rId35" Type="http://schemas.openxmlformats.org/officeDocument/2006/relationships/hyperlink" Target="https://www.consultant.ru/document/cons_doc_LAW_465984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186</TotalTime>
  <Pages>6</Pages>
  <Words>3655</Words>
  <Characters>20838</Characters>
  <Application>Microsoft Office Outlook</Application>
  <DocSecurity>0</DocSecurity>
  <Lines>0</Lines>
  <Paragraphs>0</Paragraphs>
  <ScaleCrop>false</ScaleCrop>
  <Company>Inc.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 Ivanov</dc:creator>
  <cp:keywords/>
  <dc:description/>
  <cp:lastModifiedBy>0</cp:lastModifiedBy>
  <cp:revision>15</cp:revision>
  <cp:lastPrinted>2024-01-11T08:45:00Z</cp:lastPrinted>
  <dcterms:created xsi:type="dcterms:W3CDTF">2019-10-08T06:25:00Z</dcterms:created>
  <dcterms:modified xsi:type="dcterms:W3CDTF">2024-01-11T08:48:00Z</dcterms:modified>
</cp:coreProperties>
</file>